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shd w:val="clear" w:color="auto" w:fill="FFFFFF"/>
        <w:tblCellMar>
          <w:left w:w="0" w:type="dxa"/>
          <w:right w:w="0" w:type="dxa"/>
        </w:tblCellMar>
        <w:tblLook w:val="04A0" w:firstRow="1" w:lastRow="0" w:firstColumn="1" w:lastColumn="0" w:noHBand="0" w:noVBand="1"/>
      </w:tblPr>
      <w:tblGrid>
        <w:gridCol w:w="9026"/>
      </w:tblGrid>
      <w:tr w:rsidR="00614156" w:rsidRPr="00614156" w14:paraId="1F317D80" w14:textId="77777777" w:rsidTr="00614156">
        <w:tc>
          <w:tcPr>
            <w:tcW w:w="0" w:type="auto"/>
            <w:shd w:val="clear" w:color="auto" w:fill="FFFFFF"/>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614156" w:rsidRPr="00614156" w14:paraId="4E570793" w14:textId="77777777">
              <w:tc>
                <w:tcPr>
                  <w:tcW w:w="0" w:type="auto"/>
                  <w:tcMar>
                    <w:top w:w="0" w:type="dxa"/>
                    <w:left w:w="270" w:type="dxa"/>
                    <w:bottom w:w="135" w:type="dxa"/>
                    <w:right w:w="270" w:type="dxa"/>
                  </w:tcMar>
                  <w:hideMark/>
                </w:tcPr>
                <w:p w14:paraId="1CD91067" w14:textId="77777777" w:rsidR="00614156" w:rsidRPr="00614156" w:rsidRDefault="00614156" w:rsidP="00614156">
                  <w:pPr>
                    <w:spacing w:after="0" w:line="360" w:lineRule="atLeast"/>
                    <w:rPr>
                      <w:rFonts w:ascii="Helvetica" w:eastAsia="Times New Roman" w:hAnsi="Helvetica" w:cs="Helvetica"/>
                      <w:color w:val="202020"/>
                      <w:kern w:val="0"/>
                      <w:sz w:val="24"/>
                      <w:szCs w:val="24"/>
                      <w:lang w:eastAsia="en-GB"/>
                      <w14:ligatures w14:val="none"/>
                    </w:rPr>
                  </w:pPr>
                  <w:r w:rsidRPr="00614156">
                    <w:rPr>
                      <w:rFonts w:ascii="Helvetica" w:eastAsia="Times New Roman" w:hAnsi="Helvetica" w:cs="Helvetica"/>
                      <w:b/>
                      <w:bCs/>
                      <w:color w:val="000080"/>
                      <w:kern w:val="0"/>
                      <w:sz w:val="36"/>
                      <w:szCs w:val="36"/>
                      <w:lang w:eastAsia="en-GB"/>
                      <w14:ligatures w14:val="none"/>
                    </w:rPr>
                    <w:t>Forensics in Focus</w:t>
                  </w:r>
                  <w:r w:rsidRPr="00614156">
                    <w:rPr>
                      <w:rFonts w:ascii="Helvetica" w:eastAsia="Times New Roman" w:hAnsi="Helvetica" w:cs="Helvetica"/>
                      <w:b/>
                      <w:bCs/>
                      <w:color w:val="000080"/>
                      <w:kern w:val="0"/>
                      <w:sz w:val="36"/>
                      <w:szCs w:val="36"/>
                      <w:lang w:eastAsia="en-GB"/>
                      <w14:ligatures w14:val="none"/>
                    </w:rPr>
                    <w:br/>
                    <w:t>South East Area Day Conference - 22 May 2024</w:t>
                  </w:r>
                </w:p>
              </w:tc>
            </w:tr>
          </w:tbl>
          <w:p w14:paraId="7BCA692A" w14:textId="77777777" w:rsidR="00614156" w:rsidRPr="00614156" w:rsidRDefault="00614156" w:rsidP="00614156">
            <w:pPr>
              <w:spacing w:after="0" w:line="240" w:lineRule="auto"/>
              <w:rPr>
                <w:rFonts w:ascii="Times New Roman" w:eastAsia="Times New Roman" w:hAnsi="Times New Roman" w:cs="Times New Roman"/>
                <w:color w:val="000000"/>
                <w:kern w:val="0"/>
                <w:sz w:val="27"/>
                <w:szCs w:val="27"/>
                <w:lang w:eastAsia="en-GB"/>
                <w14:ligatures w14:val="none"/>
              </w:rPr>
            </w:pPr>
          </w:p>
        </w:tc>
      </w:tr>
    </w:tbl>
    <w:p w14:paraId="48A85A1C" w14:textId="77777777" w:rsidR="00614156" w:rsidRPr="00614156" w:rsidRDefault="00614156" w:rsidP="00614156">
      <w:pPr>
        <w:spacing w:after="0" w:line="240" w:lineRule="auto"/>
        <w:rPr>
          <w:rFonts w:ascii="Times New Roman" w:eastAsia="Times New Roman" w:hAnsi="Times New Roman" w:cs="Times New Roman"/>
          <w:vanish/>
          <w:kern w:val="0"/>
          <w:sz w:val="24"/>
          <w:szCs w:val="24"/>
          <w:lang w:eastAsia="en-GB"/>
          <w14:ligatures w14:val="none"/>
        </w:rPr>
      </w:pPr>
    </w:p>
    <w:tbl>
      <w:tblPr>
        <w:tblW w:w="5000" w:type="pct"/>
        <w:shd w:val="clear" w:color="auto" w:fill="FFFFFF"/>
        <w:tblCellMar>
          <w:left w:w="0" w:type="dxa"/>
          <w:right w:w="0" w:type="dxa"/>
        </w:tblCellMar>
        <w:tblLook w:val="04A0" w:firstRow="1" w:lastRow="0" w:firstColumn="1" w:lastColumn="0" w:noHBand="0" w:noVBand="1"/>
      </w:tblPr>
      <w:tblGrid>
        <w:gridCol w:w="9026"/>
      </w:tblGrid>
      <w:tr w:rsidR="00614156" w:rsidRPr="00614156" w14:paraId="2F10EB49" w14:textId="77777777" w:rsidTr="00614156">
        <w:tc>
          <w:tcPr>
            <w:tcW w:w="0" w:type="auto"/>
            <w:shd w:val="clear" w:color="auto" w:fill="FFFFFF"/>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56"/>
            </w:tblGrid>
            <w:tr w:rsidR="00614156" w:rsidRPr="00614156" w14:paraId="77678B13" w14:textId="77777777">
              <w:tc>
                <w:tcPr>
                  <w:tcW w:w="0" w:type="auto"/>
                  <w:tcMar>
                    <w:top w:w="0" w:type="dxa"/>
                    <w:left w:w="135" w:type="dxa"/>
                    <w:bottom w:w="0" w:type="dxa"/>
                    <w:right w:w="135" w:type="dxa"/>
                  </w:tcMar>
                  <w:hideMark/>
                </w:tcPr>
                <w:p w14:paraId="7D95D05D" w14:textId="77777777" w:rsidR="00614156" w:rsidRPr="00614156" w:rsidRDefault="00614156" w:rsidP="00614156">
                  <w:pPr>
                    <w:spacing w:after="0" w:line="240" w:lineRule="auto"/>
                    <w:jc w:val="center"/>
                    <w:rPr>
                      <w:rFonts w:ascii="Times New Roman" w:eastAsia="Times New Roman" w:hAnsi="Times New Roman" w:cs="Times New Roman"/>
                      <w:kern w:val="0"/>
                      <w:sz w:val="24"/>
                      <w:szCs w:val="24"/>
                      <w:lang w:eastAsia="en-GB"/>
                      <w14:ligatures w14:val="none"/>
                    </w:rPr>
                  </w:pPr>
                  <w:r w:rsidRPr="00614156">
                    <w:rPr>
                      <w:rFonts w:ascii="Times New Roman" w:eastAsia="Times New Roman" w:hAnsi="Times New Roman" w:cs="Times New Roman"/>
                      <w:noProof/>
                      <w:kern w:val="0"/>
                      <w:sz w:val="24"/>
                      <w:szCs w:val="24"/>
                      <w:lang w:eastAsia="en-GB"/>
                      <w14:ligatures w14:val="none"/>
                    </w:rPr>
                    <w:drawing>
                      <wp:inline distT="0" distB="0" distL="0" distR="0" wp14:anchorId="57EE01D8" wp14:editId="42CE8AB2">
                        <wp:extent cx="5372100" cy="40290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372100" cy="4029075"/>
                                </a:xfrm>
                                <a:prstGeom prst="rect">
                                  <a:avLst/>
                                </a:prstGeom>
                                <a:noFill/>
                                <a:ln>
                                  <a:noFill/>
                                </a:ln>
                              </pic:spPr>
                            </pic:pic>
                          </a:graphicData>
                        </a:graphic>
                      </wp:inline>
                    </w:drawing>
                  </w:r>
                </w:p>
              </w:tc>
            </w:tr>
          </w:tbl>
          <w:p w14:paraId="5A4F4B84" w14:textId="77777777" w:rsidR="00614156" w:rsidRPr="00614156" w:rsidRDefault="00614156" w:rsidP="00614156">
            <w:pPr>
              <w:spacing w:after="0" w:line="240" w:lineRule="auto"/>
              <w:rPr>
                <w:rFonts w:ascii="Times New Roman" w:eastAsia="Times New Roman" w:hAnsi="Times New Roman" w:cs="Times New Roman"/>
                <w:color w:val="000000"/>
                <w:kern w:val="0"/>
                <w:sz w:val="27"/>
                <w:szCs w:val="27"/>
                <w:lang w:eastAsia="en-GB"/>
                <w14:ligatures w14:val="none"/>
              </w:rPr>
            </w:pPr>
          </w:p>
        </w:tc>
      </w:tr>
    </w:tbl>
    <w:p w14:paraId="371F0B50" w14:textId="77777777" w:rsidR="00614156" w:rsidRPr="00614156" w:rsidRDefault="00614156" w:rsidP="00614156">
      <w:pPr>
        <w:spacing w:after="0" w:line="240" w:lineRule="auto"/>
        <w:rPr>
          <w:rFonts w:ascii="Times New Roman" w:eastAsia="Times New Roman" w:hAnsi="Times New Roman" w:cs="Times New Roman"/>
          <w:vanish/>
          <w:kern w:val="0"/>
          <w:sz w:val="24"/>
          <w:szCs w:val="24"/>
          <w:lang w:eastAsia="en-GB"/>
          <w14:ligatures w14:val="none"/>
        </w:rPr>
      </w:pPr>
    </w:p>
    <w:tbl>
      <w:tblPr>
        <w:tblW w:w="5000" w:type="pct"/>
        <w:shd w:val="clear" w:color="auto" w:fill="FFFFFF"/>
        <w:tblCellMar>
          <w:left w:w="0" w:type="dxa"/>
          <w:right w:w="0" w:type="dxa"/>
        </w:tblCellMar>
        <w:tblLook w:val="04A0" w:firstRow="1" w:lastRow="0" w:firstColumn="1" w:lastColumn="0" w:noHBand="0" w:noVBand="1"/>
      </w:tblPr>
      <w:tblGrid>
        <w:gridCol w:w="9026"/>
      </w:tblGrid>
      <w:tr w:rsidR="00614156" w:rsidRPr="00614156" w14:paraId="41F7BBD7" w14:textId="77777777" w:rsidTr="00614156">
        <w:tc>
          <w:tcPr>
            <w:tcW w:w="0" w:type="auto"/>
            <w:shd w:val="clear" w:color="auto" w:fill="FFFFFF"/>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614156" w:rsidRPr="00614156" w14:paraId="0A2D13F5" w14:textId="77777777">
              <w:tc>
                <w:tcPr>
                  <w:tcW w:w="0" w:type="auto"/>
                  <w:tcMar>
                    <w:top w:w="0" w:type="dxa"/>
                    <w:left w:w="270" w:type="dxa"/>
                    <w:bottom w:w="135" w:type="dxa"/>
                    <w:right w:w="270" w:type="dxa"/>
                  </w:tcMar>
                  <w:hideMark/>
                </w:tcPr>
                <w:p w14:paraId="3D01D3F4" w14:textId="77777777" w:rsidR="00614156" w:rsidRPr="00614156" w:rsidRDefault="00614156" w:rsidP="00614156">
                  <w:pPr>
                    <w:spacing w:after="0" w:line="360" w:lineRule="atLeast"/>
                    <w:rPr>
                      <w:rFonts w:ascii="Helvetica" w:eastAsia="Times New Roman" w:hAnsi="Helvetica" w:cs="Helvetica"/>
                      <w:color w:val="202020"/>
                      <w:kern w:val="0"/>
                      <w:sz w:val="24"/>
                      <w:szCs w:val="24"/>
                      <w:lang w:eastAsia="en-GB"/>
                      <w14:ligatures w14:val="none"/>
                    </w:rPr>
                  </w:pPr>
                  <w:r w:rsidRPr="00614156">
                    <w:rPr>
                      <w:rFonts w:ascii="Helvetica" w:eastAsia="Times New Roman" w:hAnsi="Helvetica" w:cs="Helvetica"/>
                      <w:color w:val="202020"/>
                      <w:kern w:val="0"/>
                      <w:sz w:val="30"/>
                      <w:szCs w:val="30"/>
                      <w:lang w:eastAsia="en-GB"/>
                      <w14:ligatures w14:val="none"/>
                    </w:rPr>
                    <w:t>NWR members from twelve counties came to Roffey Park Institute for a day of Forensics in Focus.</w:t>
                  </w:r>
                  <w:r w:rsidRPr="00614156">
                    <w:rPr>
                      <w:rFonts w:ascii="Helvetica" w:eastAsia="Times New Roman" w:hAnsi="Helvetica" w:cs="Helvetica"/>
                      <w:color w:val="202020"/>
                      <w:kern w:val="0"/>
                      <w:sz w:val="30"/>
                      <w:szCs w:val="30"/>
                      <w:lang w:eastAsia="en-GB"/>
                      <w14:ligatures w14:val="none"/>
                    </w:rPr>
                    <w:br/>
                  </w:r>
                  <w:r w:rsidRPr="00614156">
                    <w:rPr>
                      <w:rFonts w:ascii="Helvetica" w:eastAsia="Times New Roman" w:hAnsi="Helvetica" w:cs="Helvetica"/>
                      <w:color w:val="202020"/>
                      <w:kern w:val="0"/>
                      <w:sz w:val="30"/>
                      <w:szCs w:val="30"/>
                      <w:lang w:eastAsia="en-GB"/>
                      <w14:ligatures w14:val="none"/>
                    </w:rPr>
                    <w:br/>
                    <w:t>A lovely rural venue on the outskirts of Horsham, the conference room with its floor to ceiling windows gave us panoramic views of the extensive grounds.</w:t>
                  </w:r>
                  <w:r w:rsidRPr="00614156">
                    <w:rPr>
                      <w:rFonts w:ascii="Helvetica" w:eastAsia="Times New Roman" w:hAnsi="Helvetica" w:cs="Helvetica"/>
                      <w:color w:val="202020"/>
                      <w:kern w:val="0"/>
                      <w:sz w:val="30"/>
                      <w:szCs w:val="30"/>
                      <w:lang w:eastAsia="en-GB"/>
                      <w14:ligatures w14:val="none"/>
                    </w:rPr>
                    <w:br/>
                  </w:r>
                  <w:r w:rsidRPr="00614156">
                    <w:rPr>
                      <w:rFonts w:ascii="Helvetica" w:eastAsia="Times New Roman" w:hAnsi="Helvetica" w:cs="Helvetica"/>
                      <w:color w:val="202020"/>
                      <w:kern w:val="0"/>
                      <w:sz w:val="30"/>
                      <w:szCs w:val="30"/>
                      <w:lang w:eastAsia="en-GB"/>
                      <w14:ligatures w14:val="none"/>
                    </w:rPr>
                    <w:br/>
                  </w:r>
                  <w:r w:rsidRPr="00614156">
                    <w:rPr>
                      <w:rFonts w:ascii="Helvetica" w:eastAsia="Times New Roman" w:hAnsi="Helvetica" w:cs="Helvetica"/>
                      <w:b/>
                      <w:bCs/>
                      <w:color w:val="202020"/>
                      <w:kern w:val="0"/>
                      <w:sz w:val="30"/>
                      <w:szCs w:val="30"/>
                      <w:lang w:eastAsia="en-GB"/>
                      <w14:ligatures w14:val="none"/>
                    </w:rPr>
                    <w:t>Partners in crime</w:t>
                  </w:r>
                  <w:r w:rsidRPr="00614156">
                    <w:rPr>
                      <w:rFonts w:ascii="Helvetica" w:eastAsia="Times New Roman" w:hAnsi="Helvetica" w:cs="Helvetica"/>
                      <w:color w:val="202020"/>
                      <w:kern w:val="0"/>
                      <w:sz w:val="30"/>
                      <w:szCs w:val="30"/>
                      <w:lang w:eastAsia="en-GB"/>
                      <w14:ligatures w14:val="none"/>
                    </w:rPr>
                    <w:br/>
                    <w:t>Each person was given an origami box containing not only sweet treats but also the name of one half of a crime duo and we were encouraged to find our ‘partner in crime’ during the coffee and lunch breaks. Later in the day we would work as a pair to solve the crime quiz.</w:t>
                  </w:r>
                  <w:r w:rsidRPr="00614156">
                    <w:rPr>
                      <w:rFonts w:ascii="Helvetica" w:eastAsia="Times New Roman" w:hAnsi="Helvetica" w:cs="Helvetica"/>
                      <w:color w:val="202020"/>
                      <w:kern w:val="0"/>
                      <w:sz w:val="24"/>
                      <w:szCs w:val="24"/>
                      <w:lang w:eastAsia="en-GB"/>
                      <w14:ligatures w14:val="none"/>
                    </w:rPr>
                    <w:br/>
                  </w:r>
                  <w:r w:rsidRPr="00614156">
                    <w:rPr>
                      <w:rFonts w:ascii="Helvetica" w:eastAsia="Times New Roman" w:hAnsi="Helvetica" w:cs="Helvetica"/>
                      <w:color w:val="202020"/>
                      <w:kern w:val="0"/>
                      <w:sz w:val="24"/>
                      <w:szCs w:val="24"/>
                      <w:lang w:eastAsia="en-GB"/>
                      <w14:ligatures w14:val="none"/>
                    </w:rPr>
                    <w:br/>
                  </w:r>
                  <w:r w:rsidRPr="00614156">
                    <w:rPr>
                      <w:rFonts w:ascii="Helvetica" w:eastAsia="Times New Roman" w:hAnsi="Helvetica" w:cs="Helvetica"/>
                      <w:i/>
                      <w:iCs/>
                      <w:color w:val="202020"/>
                      <w:kern w:val="0"/>
                      <w:sz w:val="30"/>
                      <w:szCs w:val="30"/>
                      <w:lang w:eastAsia="en-GB"/>
                      <w14:ligatures w14:val="none"/>
                    </w:rPr>
                    <w:t xml:space="preserve">"Fabulous day! I had such a good time - enjoyed all of it! Sincere thanks to all the Committee for their organisation and </w:t>
                  </w:r>
                  <w:r w:rsidRPr="00614156">
                    <w:rPr>
                      <w:rFonts w:ascii="Helvetica" w:eastAsia="Times New Roman" w:hAnsi="Helvetica" w:cs="Helvetica"/>
                      <w:i/>
                      <w:iCs/>
                      <w:color w:val="202020"/>
                      <w:kern w:val="0"/>
                      <w:sz w:val="30"/>
                      <w:szCs w:val="30"/>
                      <w:lang w:eastAsia="en-GB"/>
                      <w14:ligatures w14:val="none"/>
                    </w:rPr>
                    <w:lastRenderedPageBreak/>
                    <w:t>inventive activities to keep us all buzzing!"</w:t>
                  </w:r>
                  <w:r w:rsidRPr="00614156">
                    <w:rPr>
                      <w:rFonts w:ascii="Helvetica" w:eastAsia="Times New Roman" w:hAnsi="Helvetica" w:cs="Helvetica"/>
                      <w:color w:val="202020"/>
                      <w:kern w:val="0"/>
                      <w:sz w:val="24"/>
                      <w:szCs w:val="24"/>
                      <w:lang w:eastAsia="en-GB"/>
                      <w14:ligatures w14:val="none"/>
                    </w:rPr>
                    <w:br/>
                  </w:r>
                  <w:r w:rsidRPr="00614156">
                    <w:rPr>
                      <w:rFonts w:ascii="Helvetica" w:eastAsia="Times New Roman" w:hAnsi="Helvetica" w:cs="Helvetica"/>
                      <w:color w:val="202020"/>
                      <w:kern w:val="0"/>
                      <w:sz w:val="24"/>
                      <w:szCs w:val="24"/>
                      <w:lang w:eastAsia="en-GB"/>
                      <w14:ligatures w14:val="none"/>
                    </w:rPr>
                    <w:br/>
                  </w:r>
                  <w:r w:rsidRPr="00614156">
                    <w:rPr>
                      <w:rFonts w:ascii="Helvetica" w:eastAsia="Times New Roman" w:hAnsi="Helvetica" w:cs="Helvetica"/>
                      <w:b/>
                      <w:bCs/>
                      <w:color w:val="202020"/>
                      <w:kern w:val="0"/>
                      <w:sz w:val="30"/>
                      <w:szCs w:val="30"/>
                      <w:lang w:eastAsia="en-GB"/>
                      <w14:ligatures w14:val="none"/>
                    </w:rPr>
                    <w:t>Speakers</w:t>
                  </w:r>
                  <w:r w:rsidRPr="00614156">
                    <w:rPr>
                      <w:rFonts w:ascii="Helvetica" w:eastAsia="Times New Roman" w:hAnsi="Helvetica" w:cs="Helvetica"/>
                      <w:color w:val="202020"/>
                      <w:kern w:val="0"/>
                      <w:sz w:val="30"/>
                      <w:szCs w:val="30"/>
                      <w:lang w:eastAsia="en-GB"/>
                      <w14:ligatures w14:val="none"/>
                    </w:rPr>
                    <w:br/>
                    <w:t>Our first speaker was forensic search and rescue expert, Peter Faulding. His illustrated talk was interesting and informative. He spoke at length of the cases he’d been involved with on land and under water. You may have seen him on the news being interviewed during the search for Nicola Bulley. </w:t>
                  </w:r>
                  <w:r w:rsidRPr="00614156">
                    <w:rPr>
                      <w:rFonts w:ascii="Helvetica" w:eastAsia="Times New Roman" w:hAnsi="Helvetica" w:cs="Helvetica"/>
                      <w:color w:val="202020"/>
                      <w:kern w:val="0"/>
                      <w:sz w:val="30"/>
                      <w:szCs w:val="30"/>
                      <w:lang w:eastAsia="en-GB"/>
                      <w14:ligatures w14:val="none"/>
                    </w:rPr>
                    <w:br/>
                  </w:r>
                  <w:r w:rsidRPr="00614156">
                    <w:rPr>
                      <w:rFonts w:ascii="Helvetica" w:eastAsia="Times New Roman" w:hAnsi="Helvetica" w:cs="Helvetica"/>
                      <w:color w:val="202020"/>
                      <w:kern w:val="0"/>
                      <w:sz w:val="30"/>
                      <w:szCs w:val="30"/>
                      <w:lang w:eastAsia="en-GB"/>
                      <w14:ligatures w14:val="none"/>
                    </w:rPr>
                    <w:br/>
                    <w:t>The second speaker was Hayley Scott, a former Forensic Investigator with over 14 years of experience working with the Metropolitan Police. Her role was to examine crime scenes and present evidence in court as an expert witness. She runs 'The Forensic Experience' which offers various interactive events for adults and children.</w:t>
                  </w:r>
                  <w:r w:rsidRPr="00614156">
                    <w:rPr>
                      <w:rFonts w:ascii="Helvetica" w:eastAsia="Times New Roman" w:hAnsi="Helvetica" w:cs="Helvetica"/>
                      <w:color w:val="202020"/>
                      <w:kern w:val="0"/>
                      <w:sz w:val="30"/>
                      <w:szCs w:val="30"/>
                      <w:lang w:eastAsia="en-GB"/>
                      <w14:ligatures w14:val="none"/>
                    </w:rPr>
                    <w:br/>
                  </w:r>
                  <w:r w:rsidRPr="00614156">
                    <w:rPr>
                      <w:rFonts w:ascii="Helvetica" w:eastAsia="Times New Roman" w:hAnsi="Helvetica" w:cs="Helvetica"/>
                      <w:color w:val="202020"/>
                      <w:kern w:val="0"/>
                      <w:sz w:val="30"/>
                      <w:szCs w:val="30"/>
                      <w:lang w:eastAsia="en-GB"/>
                      <w14:ligatures w14:val="none"/>
                    </w:rPr>
                    <w:br/>
                  </w:r>
                  <w:r w:rsidRPr="00614156">
                    <w:rPr>
                      <w:rFonts w:ascii="Helvetica" w:eastAsia="Times New Roman" w:hAnsi="Helvetica" w:cs="Helvetica"/>
                      <w:b/>
                      <w:bCs/>
                      <w:color w:val="202020"/>
                      <w:kern w:val="0"/>
                      <w:sz w:val="30"/>
                      <w:szCs w:val="30"/>
                      <w:lang w:eastAsia="en-GB"/>
                      <w14:ligatures w14:val="none"/>
                    </w:rPr>
                    <w:t>Afternoon workshops</w:t>
                  </w:r>
                  <w:r w:rsidRPr="00614156">
                    <w:rPr>
                      <w:rFonts w:ascii="Helvetica" w:eastAsia="Times New Roman" w:hAnsi="Helvetica" w:cs="Helvetica"/>
                      <w:color w:val="202020"/>
                      <w:kern w:val="0"/>
                      <w:sz w:val="30"/>
                      <w:szCs w:val="30"/>
                      <w:lang w:eastAsia="en-GB"/>
                      <w14:ligatures w14:val="none"/>
                    </w:rPr>
                    <w:br/>
                    <w:t>After an excellent lunch, we split into groups for our chosen afternoon activities. We chose from a crime writers discussion, creative writing, the opportunity to solve a crime by following clues in the grounds and play reading (Linda </w:t>
                  </w:r>
                  <w:proofErr w:type="spellStart"/>
                  <w:r w:rsidRPr="00614156">
                    <w:rPr>
                      <w:rFonts w:ascii="Helvetica" w:eastAsia="Times New Roman" w:hAnsi="Helvetica" w:cs="Helvetica"/>
                      <w:color w:val="202020"/>
                      <w:kern w:val="0"/>
                      <w:sz w:val="30"/>
                      <w:szCs w:val="30"/>
                      <w:lang w:eastAsia="en-GB"/>
                      <w14:ligatures w14:val="none"/>
                    </w:rPr>
                    <w:t>Messham’s</w:t>
                  </w:r>
                  <w:proofErr w:type="spellEnd"/>
                  <w:r w:rsidRPr="00614156">
                    <w:rPr>
                      <w:rFonts w:ascii="Helvetica" w:eastAsia="Times New Roman" w:hAnsi="Helvetica" w:cs="Helvetica"/>
                      <w:color w:val="202020"/>
                      <w:kern w:val="0"/>
                      <w:sz w:val="30"/>
                      <w:szCs w:val="30"/>
                      <w:lang w:eastAsia="en-GB"/>
                      <w14:ligatures w14:val="none"/>
                    </w:rPr>
                    <w:t xml:space="preserve"> ‘NWR Ladies Only Eat One Biscuit’).</w:t>
                  </w:r>
                  <w:r w:rsidRPr="00614156">
                    <w:rPr>
                      <w:rFonts w:ascii="Helvetica" w:eastAsia="Times New Roman" w:hAnsi="Helvetica" w:cs="Helvetica"/>
                      <w:color w:val="202020"/>
                      <w:kern w:val="0"/>
                      <w:sz w:val="30"/>
                      <w:szCs w:val="30"/>
                      <w:lang w:eastAsia="en-GB"/>
                      <w14:ligatures w14:val="none"/>
                    </w:rPr>
                    <w:br/>
                  </w:r>
                  <w:r w:rsidRPr="00614156">
                    <w:rPr>
                      <w:rFonts w:ascii="Helvetica" w:eastAsia="Times New Roman" w:hAnsi="Helvetica" w:cs="Helvetica"/>
                      <w:color w:val="202020"/>
                      <w:kern w:val="0"/>
                      <w:sz w:val="30"/>
                      <w:szCs w:val="30"/>
                      <w:lang w:eastAsia="en-GB"/>
                      <w14:ligatures w14:val="none"/>
                    </w:rPr>
                    <w:br/>
                    <w:t xml:space="preserve">The day concluded with the crime quiz, prizes of magnifying glasses and two kindly donated copies of Peter Faulding’s book, What Lies Beneath - My Life as a Forensic Search and Rescue Expert, being awarded the </w:t>
                  </w:r>
                  <w:proofErr w:type="spellStart"/>
                  <w:r w:rsidRPr="00614156">
                    <w:rPr>
                      <w:rFonts w:ascii="Helvetica" w:eastAsia="Times New Roman" w:hAnsi="Helvetica" w:cs="Helvetica"/>
                      <w:color w:val="202020"/>
                      <w:kern w:val="0"/>
                      <w:sz w:val="30"/>
                      <w:szCs w:val="30"/>
                      <w:lang w:eastAsia="en-GB"/>
                      <w14:ligatures w14:val="none"/>
                    </w:rPr>
                    <w:t>the</w:t>
                  </w:r>
                  <w:proofErr w:type="spellEnd"/>
                  <w:r w:rsidRPr="00614156">
                    <w:rPr>
                      <w:rFonts w:ascii="Helvetica" w:eastAsia="Times New Roman" w:hAnsi="Helvetica" w:cs="Helvetica"/>
                      <w:color w:val="202020"/>
                      <w:kern w:val="0"/>
                      <w:sz w:val="30"/>
                      <w:szCs w:val="30"/>
                      <w:lang w:eastAsia="en-GB"/>
                      <w14:ligatures w14:val="none"/>
                    </w:rPr>
                    <w:t xml:space="preserve"> winning crime duo.</w:t>
                  </w:r>
                  <w:r w:rsidRPr="00614156">
                    <w:rPr>
                      <w:rFonts w:ascii="Helvetica" w:eastAsia="Times New Roman" w:hAnsi="Helvetica" w:cs="Helvetica"/>
                      <w:color w:val="202020"/>
                      <w:kern w:val="0"/>
                      <w:sz w:val="24"/>
                      <w:szCs w:val="24"/>
                      <w:lang w:eastAsia="en-GB"/>
                      <w14:ligatures w14:val="none"/>
                    </w:rPr>
                    <w:br/>
                  </w:r>
                  <w:r w:rsidRPr="00614156">
                    <w:rPr>
                      <w:rFonts w:ascii="Helvetica" w:eastAsia="Times New Roman" w:hAnsi="Helvetica" w:cs="Helvetica"/>
                      <w:color w:val="202020"/>
                      <w:kern w:val="0"/>
                      <w:sz w:val="24"/>
                      <w:szCs w:val="24"/>
                      <w:lang w:eastAsia="en-GB"/>
                      <w14:ligatures w14:val="none"/>
                    </w:rPr>
                    <w:br/>
                  </w:r>
                  <w:r w:rsidRPr="00614156">
                    <w:rPr>
                      <w:rFonts w:ascii="Helvetica" w:eastAsia="Times New Roman" w:hAnsi="Helvetica" w:cs="Helvetica"/>
                      <w:i/>
                      <w:iCs/>
                      <w:color w:val="202020"/>
                      <w:kern w:val="0"/>
                      <w:sz w:val="30"/>
                      <w:szCs w:val="30"/>
                      <w:lang w:eastAsia="en-GB"/>
                      <w14:ligatures w14:val="none"/>
                    </w:rPr>
                    <w:t>"Brilliant conference today. Thanks to all involved - superb speakers, delicious lunch &amp; amazing venue."</w:t>
                  </w:r>
                  <w:r w:rsidRPr="00614156">
                    <w:rPr>
                      <w:rFonts w:ascii="Helvetica" w:eastAsia="Times New Roman" w:hAnsi="Helvetica" w:cs="Helvetica"/>
                      <w:color w:val="202020"/>
                      <w:kern w:val="0"/>
                      <w:sz w:val="24"/>
                      <w:szCs w:val="24"/>
                      <w:lang w:eastAsia="en-GB"/>
                      <w14:ligatures w14:val="none"/>
                    </w:rPr>
                    <w:br/>
                  </w:r>
                  <w:r w:rsidRPr="00614156">
                    <w:rPr>
                      <w:rFonts w:ascii="Helvetica" w:eastAsia="Times New Roman" w:hAnsi="Helvetica" w:cs="Helvetica"/>
                      <w:color w:val="202020"/>
                      <w:kern w:val="0"/>
                      <w:sz w:val="24"/>
                      <w:szCs w:val="24"/>
                      <w:lang w:eastAsia="en-GB"/>
                      <w14:ligatures w14:val="none"/>
                    </w:rPr>
                    <w:br/>
                  </w:r>
                  <w:r w:rsidRPr="00614156">
                    <w:rPr>
                      <w:rFonts w:ascii="Helvetica" w:eastAsia="Times New Roman" w:hAnsi="Helvetica" w:cs="Helvetica"/>
                      <w:color w:val="202020"/>
                      <w:kern w:val="0"/>
                      <w:sz w:val="30"/>
                      <w:szCs w:val="30"/>
                      <w:lang w:eastAsia="en-GB"/>
                      <w14:ligatures w14:val="none"/>
                    </w:rPr>
                    <w:t>It was great to meet and greet friends from conferences over the years. Some of us stayed over and went out for a meal together the previous evening.</w:t>
                  </w:r>
                  <w:r w:rsidRPr="00614156">
                    <w:rPr>
                      <w:rFonts w:ascii="Helvetica" w:eastAsia="Times New Roman" w:hAnsi="Helvetica" w:cs="Helvetica"/>
                      <w:color w:val="202020"/>
                      <w:kern w:val="0"/>
                      <w:sz w:val="30"/>
                      <w:szCs w:val="30"/>
                      <w:lang w:eastAsia="en-GB"/>
                      <w14:ligatures w14:val="none"/>
                    </w:rPr>
                    <w:br/>
                  </w:r>
                  <w:r w:rsidRPr="00614156">
                    <w:rPr>
                      <w:rFonts w:ascii="Helvetica" w:eastAsia="Times New Roman" w:hAnsi="Helvetica" w:cs="Helvetica"/>
                      <w:color w:val="202020"/>
                      <w:kern w:val="0"/>
                      <w:sz w:val="30"/>
                      <w:szCs w:val="30"/>
                      <w:lang w:eastAsia="en-GB"/>
                      <w14:ligatures w14:val="none"/>
                    </w:rPr>
                    <w:br/>
                    <w:t>Huge praise goes to the committee who did us proud.</w:t>
                  </w:r>
                  <w:r w:rsidRPr="00614156">
                    <w:rPr>
                      <w:rFonts w:ascii="Helvetica" w:eastAsia="Times New Roman" w:hAnsi="Helvetica" w:cs="Helvetica"/>
                      <w:color w:val="202020"/>
                      <w:kern w:val="0"/>
                      <w:sz w:val="30"/>
                      <w:szCs w:val="30"/>
                      <w:lang w:eastAsia="en-GB"/>
                      <w14:ligatures w14:val="none"/>
                    </w:rPr>
                    <w:br/>
                  </w:r>
                  <w:r w:rsidRPr="00614156">
                    <w:rPr>
                      <w:rFonts w:ascii="Helvetica" w:eastAsia="Times New Roman" w:hAnsi="Helvetica" w:cs="Helvetica"/>
                      <w:color w:val="202020"/>
                      <w:kern w:val="0"/>
                      <w:sz w:val="30"/>
                      <w:szCs w:val="30"/>
                      <w:lang w:eastAsia="en-GB"/>
                      <w14:ligatures w14:val="none"/>
                    </w:rPr>
                    <w:br/>
                  </w:r>
                  <w:hyperlink r:id="rId5" w:tgtFrame="_blank" w:history="1">
                    <w:r w:rsidRPr="00614156">
                      <w:rPr>
                        <w:rFonts w:ascii="Helvetica" w:eastAsia="Times New Roman" w:hAnsi="Helvetica" w:cs="Helvetica"/>
                        <w:color w:val="007C89"/>
                        <w:kern w:val="0"/>
                        <w:sz w:val="30"/>
                        <w:szCs w:val="30"/>
                        <w:u w:val="single"/>
                        <w:lang w:eastAsia="en-GB"/>
                        <w14:ligatures w14:val="none"/>
                      </w:rPr>
                      <w:t>Click here to read all of the fantastic comments from those who attended.</w:t>
                    </w:r>
                  </w:hyperlink>
                </w:p>
              </w:tc>
            </w:tr>
          </w:tbl>
          <w:p w14:paraId="7E634916" w14:textId="77777777" w:rsidR="00614156" w:rsidRPr="00614156" w:rsidRDefault="00614156" w:rsidP="00614156">
            <w:pPr>
              <w:spacing w:after="0" w:line="240" w:lineRule="auto"/>
              <w:rPr>
                <w:rFonts w:ascii="Times New Roman" w:eastAsia="Times New Roman" w:hAnsi="Times New Roman" w:cs="Times New Roman"/>
                <w:color w:val="000000"/>
                <w:kern w:val="0"/>
                <w:sz w:val="27"/>
                <w:szCs w:val="27"/>
                <w:lang w:eastAsia="en-GB"/>
                <w14:ligatures w14:val="none"/>
              </w:rPr>
            </w:pPr>
          </w:p>
        </w:tc>
      </w:tr>
    </w:tbl>
    <w:p w14:paraId="3F13CDCC" w14:textId="77777777" w:rsidR="00614156" w:rsidRDefault="00614156"/>
    <w:sectPr w:rsidR="0061415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4156"/>
    <w:rsid w:val="00614156"/>
    <w:rsid w:val="00851D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39096F"/>
  <w15:chartTrackingRefBased/>
  <w15:docId w15:val="{9181EF3A-CEDE-455D-B7D5-7BC3AF8085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52296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nwr.org.uk/download/21472/?tmstv=1718124944"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361</Words>
  <Characters>2064</Characters>
  <Application>Microsoft Office Word</Application>
  <DocSecurity>0</DocSecurity>
  <Lines>17</Lines>
  <Paragraphs>4</Paragraphs>
  <ScaleCrop>false</ScaleCrop>
  <Company/>
  <LinksUpToDate>false</LinksUpToDate>
  <CharactersWithSpaces>2421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Timmer</dc:creator>
  <cp:keywords/>
  <dc:description/>
  <cp:lastModifiedBy>Elizabeth Timmer</cp:lastModifiedBy>
  <cp:revision>1</cp:revision>
  <dcterms:created xsi:type="dcterms:W3CDTF">2024-08-19T14:43:00Z</dcterms:created>
  <dcterms:modified xsi:type="dcterms:W3CDTF">2024-08-19T14:46:00Z</dcterms:modified>
</cp:coreProperties>
</file>